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湖北能源集团鄂州发电有限公司</w:t>
      </w:r>
    </w:p>
    <w:p>
      <w:pPr>
        <w:ind w:left="0" w:leftChars="0" w:firstLine="0" w:firstLineChars="0"/>
        <w:jc w:val="center"/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</w:pPr>
      <w:r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eastAsia="zh-CN"/>
        </w:rPr>
        <w:t>湿渣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销售客户</w:t>
      </w:r>
      <w:r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  <w:t>报名材料</w:t>
      </w:r>
    </w:p>
    <w:p>
      <w:pPr>
        <w:pStyle w:val="2"/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</w:pPr>
    </w:p>
    <w:p>
      <w:pPr>
        <w:pStyle w:val="2"/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</w:pPr>
    </w:p>
    <w:p>
      <w:pPr>
        <w:pStyle w:val="2"/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</w:pPr>
    </w:p>
    <w:p>
      <w:pPr>
        <w:pStyle w:val="2"/>
        <w:ind w:left="0" w:leftChars="0" w:firstLine="960" w:firstLineChars="30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公司名：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（盖单位章）</w:t>
      </w:r>
    </w:p>
    <w:p>
      <w:pPr>
        <w:pStyle w:val="2"/>
        <w:ind w:left="0" w:leftChars="0" w:firstLine="960" w:firstLineChars="300"/>
        <w:jc w:val="both"/>
        <w:rPr>
          <w:rFonts w:hint="default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法定代表人或其委托代理人：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（签字）</w:t>
      </w:r>
    </w:p>
    <w:p>
      <w:pPr>
        <w:pStyle w:val="2"/>
        <w:rPr>
          <w:rFonts w:hint="default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u w:val="single"/>
          <w:vertAlign w:val="baseli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</w:pPr>
    </w:p>
    <w:p>
      <w:pPr>
        <w:pStyle w:val="2"/>
        <w:ind w:left="0" w:leftChars="0" w:firstLine="2560" w:firstLineChars="8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日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</w:p>
    <w:p>
      <w:pPr>
        <w:widowControl w:val="0"/>
        <w:adjustRightInd w:val="0"/>
        <w:snapToGrid w:val="0"/>
        <w:spacing w:before="78" w:beforeLines="25" w:after="78" w:afterLines="25" w:line="360" w:lineRule="auto"/>
        <w:jc w:val="center"/>
        <w:rPr>
          <w:rFonts w:hint="eastAsia" w:ascii="Arial" w:hAnsi="Arial" w:eastAsia="黑体" w:cs="Arial"/>
          <w:sz w:val="28"/>
          <w:szCs w:val="28"/>
          <w:highlight w:val="green"/>
        </w:rPr>
      </w:pPr>
    </w:p>
    <w:p>
      <w:pPr>
        <w:widowControl w:val="0"/>
        <w:adjustRightInd w:val="0"/>
        <w:snapToGrid w:val="0"/>
        <w:spacing w:before="78" w:beforeLines="25" w:after="78" w:afterLines="25" w:line="360" w:lineRule="auto"/>
        <w:jc w:val="center"/>
        <w:rPr>
          <w:rFonts w:hint="default" w:ascii="Arial" w:hAnsi="Arial" w:eastAsia="黑体" w:cs="Arial"/>
          <w:sz w:val="28"/>
          <w:szCs w:val="28"/>
          <w:highlight w:val="gree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目  录</w:t>
      </w:r>
    </w:p>
    <w:p>
      <w:pPr>
        <w:widowControl w:val="0"/>
        <w:spacing w:beforeLines="0" w:afterLines="0" w:line="500" w:lineRule="exact"/>
        <w:ind w:firstLine="640" w:firstLineChars="200"/>
        <w:jc w:val="center"/>
        <w:rPr>
          <w:rFonts w:hint="default" w:ascii="Arial" w:hAnsi="Arial" w:eastAsia="黑体" w:cs="Arial"/>
          <w:kern w:val="144"/>
          <w:sz w:val="32"/>
          <w:szCs w:val="22"/>
          <w:highlight w:val="green"/>
        </w:rPr>
      </w:pP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8"/>
          <w:szCs w:val="24"/>
          <w:highlight w:val="none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文件一  公司基本信息</w:t>
      </w: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8"/>
          <w:szCs w:val="24"/>
          <w:highlight w:val="none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文件二  用于储存湿渣</w:t>
      </w:r>
      <w:r>
        <w:rPr>
          <w:rFonts w:hint="eastAsia" w:ascii="Arial" w:hAnsi="Arial" w:eastAsia="宋体" w:cs="Arial"/>
          <w:sz w:val="28"/>
          <w:szCs w:val="24"/>
          <w:highlight w:val="none"/>
          <w:lang w:eastAsia="zh-CN"/>
        </w:rPr>
        <w:t>、</w:t>
      </w:r>
      <w:r>
        <w:rPr>
          <w:rFonts w:hint="eastAsia" w:ascii="Arial" w:hAnsi="Arial" w:eastAsia="宋体" w:cs="Arial"/>
          <w:sz w:val="28"/>
          <w:szCs w:val="24"/>
          <w:highlight w:val="none"/>
          <w:lang w:val="en-US" w:eastAsia="zh-CN"/>
        </w:rPr>
        <w:t>粉煤灰</w:t>
      </w:r>
      <w:r>
        <w:rPr>
          <w:rFonts w:hint="eastAsia" w:ascii="Arial" w:hAnsi="Arial" w:eastAsia="宋体" w:cs="Arial"/>
          <w:sz w:val="28"/>
          <w:szCs w:val="24"/>
          <w:highlight w:val="none"/>
        </w:rPr>
        <w:t>的设施场地情况</w:t>
      </w: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8"/>
          <w:szCs w:val="24"/>
          <w:highlight w:val="none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文件三  湿渣年均消纳</w:t>
      </w:r>
      <w:r>
        <w:rPr>
          <w:rFonts w:hint="eastAsia" w:ascii="Arial" w:hAnsi="Arial" w:eastAsia="宋体" w:cs="Arial"/>
          <w:sz w:val="28"/>
          <w:szCs w:val="24"/>
          <w:highlight w:val="none"/>
          <w:lang w:eastAsia="zh-CN"/>
        </w:rPr>
        <w:t>、</w:t>
      </w:r>
      <w:r>
        <w:rPr>
          <w:rFonts w:hint="eastAsia" w:ascii="Arial" w:hAnsi="Arial" w:eastAsia="宋体" w:cs="Arial"/>
          <w:sz w:val="28"/>
          <w:szCs w:val="24"/>
          <w:highlight w:val="none"/>
        </w:rPr>
        <w:t>处置量情况</w:t>
      </w: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8"/>
          <w:szCs w:val="24"/>
          <w:highlight w:val="none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文件四  报价表</w:t>
      </w: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8"/>
          <w:szCs w:val="24"/>
          <w:highlight w:val="none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文件五  过往业绩</w:t>
      </w: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4"/>
          <w:szCs w:val="22"/>
          <w:highlight w:val="green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文件六  其他材料（如有）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文件一：公司基本信息（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营业执照、法定代表人身份证明、银行开户许可证等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文件二：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用于储存湿渣、粉煤灰的设施场地情况</w:t>
      </w:r>
    </w:p>
    <w:p>
      <w:pP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文件三：湿渣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年均消纳及处置量情况（须提供原料掺量证明、产品产量等相关证明材料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）</w:t>
      </w:r>
    </w:p>
    <w:p>
      <w:pP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br w:type="page"/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文件四：报价表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Arial" w:hAnsi="Arial" w:eastAsia="宋体" w:cs="Arial"/>
          <w:b/>
          <w:bCs w:val="0"/>
          <w:kern w:val="2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4.1 第一标段报价表</w:t>
      </w:r>
    </w:p>
    <w:p>
      <w:pPr>
        <w:pStyle w:val="7"/>
        <w:keepNext w:val="0"/>
        <w:keepLines w:val="0"/>
        <w:widowControl w:val="0"/>
        <w:suppressLineNumbers w:val="0"/>
        <w:spacing w:before="100" w:beforeAutospacing="1" w:after="120" w:afterAutospacing="0"/>
        <w:ind w:left="0" w:right="0"/>
        <w:jc w:val="right"/>
        <w:rPr>
          <w:rFonts w:hint="default" w:ascii="Arial" w:hAnsi="Arial" w:eastAsia="宋体" w:cs="Arial"/>
          <w:kern w:val="0"/>
          <w:sz w:val="20"/>
          <w:szCs w:val="20"/>
        </w:rPr>
      </w:pPr>
      <w:r>
        <w:rPr>
          <w:rFonts w:hint="default" w:ascii="Arial" w:hAnsi="Arial" w:eastAsia="宋体" w:cs="Arial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标段名称：鄂州发电公司“一二期湿渣+相应原灰”销售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</w:t>
      </w:r>
    </w:p>
    <w:tbl>
      <w:tblPr>
        <w:tblStyle w:val="8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6"/>
        <w:gridCol w:w="3770"/>
        <w:gridCol w:w="1440"/>
        <w:gridCol w:w="1921"/>
        <w:gridCol w:w="8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标段名称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品种</w:t>
            </w:r>
          </w:p>
        </w:tc>
        <w:tc>
          <w:tcPr>
            <w:tcW w:w="1079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（元/吨，含税）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504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118" w:type="pct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鄂州发电公司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“一二期湿渣+相应原灰”销售</w:t>
            </w:r>
          </w:p>
        </w:tc>
        <w:tc>
          <w:tcPr>
            <w:tcW w:w="80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湿渣</w:t>
            </w:r>
          </w:p>
        </w:tc>
        <w:tc>
          <w:tcPr>
            <w:tcW w:w="107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18" w:type="pct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0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原灰</w:t>
            </w:r>
          </w:p>
        </w:tc>
        <w:tc>
          <w:tcPr>
            <w:tcW w:w="107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default" w:ascii="Arial" w:hAnsi="Arial" w:eastAsia="宋体" w:cs="Arial"/>
          <w:kern w:val="2"/>
          <w:sz w:val="21"/>
          <w:szCs w:val="21"/>
        </w:rPr>
      </w:pPr>
      <w:r>
        <w:rPr>
          <w:rFonts w:hint="eastAsia" w:ascii="Arial" w:hAnsi="Arial" w:eastAsia="宋体" w:cs="Arial"/>
          <w:kern w:val="2"/>
          <w:sz w:val="24"/>
          <w:szCs w:val="24"/>
          <w:lang w:val="en-US" w:eastAsia="zh-CN" w:bidi="ar"/>
        </w:rPr>
        <w:t>（注：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湿渣及原灰报价单价均</w:t>
      </w:r>
      <w:r>
        <w:rPr>
          <w:rFonts w:hint="eastAsia" w:ascii="Arial" w:hAnsi="Arial" w:eastAsia="宋体" w:cs="Arial"/>
          <w:kern w:val="2"/>
          <w:sz w:val="24"/>
          <w:szCs w:val="24"/>
          <w:lang w:val="en-US" w:eastAsia="zh-CN" w:bidi="ar"/>
        </w:rPr>
        <w:t>须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大于0元/吨</w:t>
      </w:r>
      <w:r>
        <w:rPr>
          <w:rFonts w:hint="eastAsia" w:ascii="Arial" w:hAnsi="Arial" w:eastAsia="宋体" w:cs="Arial"/>
          <w:kern w:val="2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公司名：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（盖单位章）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47" w:leftChars="996" w:right="0" w:hanging="2160" w:hangingChars="900"/>
        <w:jc w:val="right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法定代表人或其委托代理人：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（签名）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47" w:leftChars="996" w:right="0" w:hanging="2160" w:hangingChars="900"/>
        <w:jc w:val="right"/>
        <w:rPr>
          <w:rFonts w:hint="default" w:ascii="Arial" w:hAnsi="Arial" w:eastAsia="宋体" w:cs="Arial"/>
          <w:kern w:val="2"/>
          <w:sz w:val="21"/>
          <w:szCs w:val="21"/>
        </w:rPr>
      </w:pP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Arial" w:hAnsi="Arial" w:eastAsia="宋体" w:cs="Arial"/>
          <w:b/>
          <w:bCs w:val="0"/>
          <w:kern w:val="2"/>
          <w:sz w:val="21"/>
          <w:szCs w:val="21"/>
        </w:rPr>
      </w:pPr>
      <w:r>
        <w:rPr>
          <w:rFonts w:hint="default" w:ascii="Arial" w:hAnsi="Arial" w:eastAsia="宋体" w:cs="Arial"/>
          <w:b/>
          <w:bCs w:val="0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4.2 第二标段报价表</w:t>
      </w:r>
    </w:p>
    <w:p>
      <w:pPr>
        <w:pStyle w:val="7"/>
        <w:keepNext w:val="0"/>
        <w:keepLines w:val="0"/>
        <w:widowControl w:val="0"/>
        <w:suppressLineNumbers w:val="0"/>
        <w:spacing w:before="100" w:beforeAutospacing="1" w:after="120" w:afterAutospacing="0"/>
        <w:ind w:left="0" w:right="0"/>
        <w:jc w:val="right"/>
        <w:rPr>
          <w:rFonts w:hint="default" w:ascii="Arial" w:hAnsi="Arial" w:eastAsia="宋体" w:cs="Arial"/>
          <w:kern w:val="0"/>
          <w:sz w:val="20"/>
          <w:szCs w:val="20"/>
        </w:rPr>
      </w:pPr>
      <w:r>
        <w:rPr>
          <w:rFonts w:hint="default" w:ascii="Arial" w:hAnsi="Arial" w:eastAsia="宋体" w:cs="Arial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标段名称：鄂州发电公司“三期湿渣+相应原灰”销售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</w:t>
      </w:r>
    </w:p>
    <w:tbl>
      <w:tblPr>
        <w:tblStyle w:val="8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6"/>
        <w:gridCol w:w="3770"/>
        <w:gridCol w:w="1440"/>
        <w:gridCol w:w="1921"/>
        <w:gridCol w:w="8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标段名称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品种</w:t>
            </w:r>
          </w:p>
        </w:tc>
        <w:tc>
          <w:tcPr>
            <w:tcW w:w="1079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（元/吨，含税）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504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118" w:type="pct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鄂州发电公司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期湿渣+相应原灰”销售</w:t>
            </w:r>
          </w:p>
        </w:tc>
        <w:tc>
          <w:tcPr>
            <w:tcW w:w="80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湿渣</w:t>
            </w:r>
          </w:p>
        </w:tc>
        <w:tc>
          <w:tcPr>
            <w:tcW w:w="107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18" w:type="pct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0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原灰</w:t>
            </w:r>
          </w:p>
        </w:tc>
        <w:tc>
          <w:tcPr>
            <w:tcW w:w="107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default" w:ascii="Arial" w:hAnsi="Arial" w:eastAsia="宋体" w:cs="Arial"/>
          <w:kern w:val="2"/>
          <w:sz w:val="21"/>
          <w:szCs w:val="21"/>
        </w:rPr>
      </w:pPr>
      <w:r>
        <w:rPr>
          <w:rFonts w:hint="eastAsia" w:ascii="Arial" w:hAnsi="Arial" w:eastAsia="宋体" w:cs="Arial"/>
          <w:kern w:val="2"/>
          <w:sz w:val="24"/>
          <w:szCs w:val="24"/>
          <w:lang w:val="en-US" w:eastAsia="zh-CN" w:bidi="ar"/>
        </w:rPr>
        <w:t>（注：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湿渣及原灰报价单价均</w:t>
      </w:r>
      <w:r>
        <w:rPr>
          <w:rFonts w:hint="eastAsia" w:ascii="Arial" w:hAnsi="Arial" w:eastAsia="宋体" w:cs="Arial"/>
          <w:kern w:val="2"/>
          <w:sz w:val="24"/>
          <w:szCs w:val="24"/>
          <w:lang w:val="en-US" w:eastAsia="zh-CN" w:bidi="ar"/>
        </w:rPr>
        <w:t>须</w:t>
      </w: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大于0元/吨</w:t>
      </w:r>
      <w:r>
        <w:rPr>
          <w:rFonts w:hint="eastAsia" w:ascii="Arial" w:hAnsi="Arial" w:eastAsia="宋体" w:cs="Arial"/>
          <w:kern w:val="2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公司名：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（盖单位章）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47" w:leftChars="996" w:right="0" w:hanging="2160" w:hangingChars="900"/>
        <w:jc w:val="right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法定代表人或其委托代理人：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（签名）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47" w:leftChars="996" w:right="0" w:hanging="2160" w:hangingChars="900"/>
        <w:jc w:val="right"/>
        <w:rPr>
          <w:rFonts w:hint="default" w:ascii="Arial" w:hAnsi="Arial" w:eastAsia="宋体" w:cs="Arial"/>
          <w:kern w:val="2"/>
          <w:sz w:val="21"/>
          <w:szCs w:val="21"/>
        </w:rPr>
      </w:pP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>
      <w:pPr>
        <w:rPr>
          <w:rFonts w:hint="default" w:ascii="Arial" w:hAnsi="Arial" w:eastAsia="宋体" w:cs="Arial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default" w:ascii="Arial" w:hAnsi="Arial" w:eastAsia="宋体" w:cs="Arial"/>
          <w:b/>
          <w:bCs w:val="0"/>
          <w:kern w:val="2"/>
          <w:sz w:val="21"/>
          <w:szCs w:val="21"/>
          <w:lang w:val="en-US" w:eastAsia="zh-CN" w:bidi="ar"/>
        </w:rPr>
        <w:br w:type="page"/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文件五：过往业绩</w:t>
      </w:r>
      <w:r>
        <w:rPr>
          <w:rFonts w:hint="default" w:ascii="Arial" w:hAnsi="Arial" w:eastAsia="宋体" w:cs="Arial"/>
          <w:b/>
          <w:bCs w:val="0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文件六：其他材料（如有）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192F98"/>
    <w:rsid w:val="0BEC4A75"/>
    <w:rsid w:val="11813539"/>
    <w:rsid w:val="1D110216"/>
    <w:rsid w:val="21D9016F"/>
    <w:rsid w:val="21F55E89"/>
    <w:rsid w:val="269466AF"/>
    <w:rsid w:val="2915731B"/>
    <w:rsid w:val="2BBD0B49"/>
    <w:rsid w:val="2E627030"/>
    <w:rsid w:val="319A79E0"/>
    <w:rsid w:val="351C510F"/>
    <w:rsid w:val="4A827126"/>
    <w:rsid w:val="543177E2"/>
    <w:rsid w:val="55A84A37"/>
    <w:rsid w:val="56363EE4"/>
    <w:rsid w:val="63A47847"/>
    <w:rsid w:val="744137BC"/>
    <w:rsid w:val="774F6109"/>
    <w:rsid w:val="77960198"/>
    <w:rsid w:val="7D2B6540"/>
    <w:rsid w:val="7FF9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360" w:lineRule="auto"/>
      <w:ind w:firstLine="640" w:firstLineChars="200"/>
      <w:outlineLvl w:val="1"/>
    </w:pPr>
    <w:rPr>
      <w:rFonts w:eastAsia="黑体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="160" w:afterLines="0" w:line="259" w:lineRule="auto"/>
    </w:pPr>
    <w:rPr>
      <w:rFonts w:hint="default" w:ascii="Calibri" w:hAnsi="Calibri" w:eastAsia="宋体" w:cs="Calibri"/>
      <w:sz w:val="18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3 Char"/>
    <w:link w:val="5"/>
    <w:qFormat/>
    <w:uiPriority w:val="0"/>
    <w:rPr>
      <w:rFonts w:ascii="Times New Roman" w:hAnsi="Times New Roman" w:eastAsia="楷体_GB2312" w:cs="Times New Roman"/>
    </w:rPr>
  </w:style>
  <w:style w:type="character" w:customStyle="1" w:styleId="11">
    <w:name w:val="标题 2 Char"/>
    <w:link w:val="4"/>
    <w:qFormat/>
    <w:uiPriority w:val="0"/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2025-04-17T01:56:00Z</dcterms:created>
  <dc:creator>邱文峰</dc:creator>
  <cp:lastModifiedBy>邱文峰</cp:lastModifiedBy>
  <dcterms:modified xsi:type="dcterms:W3CDTF">2026-04-27T07:27:21Z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D8003323A8DC4F4E8BC6009FA3F86113</vt:lpwstr>
  </property>
</Properties>
</file>